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6B23" w14:textId="25F421BC" w:rsidR="00D11BD6" w:rsidRPr="00531DCC" w:rsidRDefault="00D11BD6" w:rsidP="000A707A">
      <w:pPr>
        <w:spacing w:after="120"/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lt-LT"/>
        </w:rPr>
      </w:pPr>
      <w:r w:rsidRPr="00531DCC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lt-LT"/>
        </w:rPr>
        <w:t xml:space="preserve">N. Kobzevienė. </w:t>
      </w:r>
      <w:r w:rsidRPr="00531DC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5</w:t>
      </w:r>
      <w:r w:rsidRPr="00531DCC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lt-LT"/>
        </w:rPr>
        <w:t xml:space="preserve"> esminiai skirtumai, vadovaujant viešajame ir privačiame sektoriuose</w:t>
      </w:r>
    </w:p>
    <w:p w14:paraId="2D7C070B" w14:textId="5FCBE230" w:rsidR="00065321" w:rsidRPr="00266B95" w:rsidRDefault="00065321" w:rsidP="000A707A">
      <w:pPr>
        <w:spacing w:after="120"/>
        <w:jc w:val="both"/>
        <w:rPr>
          <w:rFonts w:cstheme="minorHAnsi"/>
          <w:b/>
          <w:bCs/>
          <w:color w:val="222222"/>
          <w:shd w:val="clear" w:color="auto" w:fill="FFFFFF"/>
          <w:lang w:val="lt-LT"/>
        </w:rPr>
      </w:pPr>
      <w:r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>Pastaruoju metu į viešąjį sektorių ateina nemažai vadovų, turinčių patirtį privačiame sektoriuje. J</w:t>
      </w:r>
      <w:r w:rsidR="00D11BD6"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>ų</w:t>
      </w:r>
      <w:r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 xml:space="preserve"> aukšta kvalifikacija ir </w:t>
      </w:r>
      <w:r w:rsidR="00266B95"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>naujas</w:t>
      </w:r>
      <w:r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 xml:space="preserve"> vadovavimo stilius nekelia abejonių. Bet viešajame sektoriuje yra tam tikrų veiklos ypatumų, kurių negalima nepaisyti</w:t>
      </w:r>
      <w:r w:rsidR="00266B95"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 xml:space="preserve">. Jų </w:t>
      </w:r>
      <w:r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 xml:space="preserve">nežinojimas sukelia nesusipratimus </w:t>
      </w:r>
      <w:r w:rsidR="00D11BD6"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>bei</w:t>
      </w:r>
      <w:r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 xml:space="preserve"> konfliktines situacijas su kontroliuojančiais subjektais</w:t>
      </w:r>
      <w:r w:rsidR="00D11BD6"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 xml:space="preserve"> </w:t>
      </w:r>
      <w:r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>ir darbuotojais bei veiklos partneriais.</w:t>
      </w:r>
    </w:p>
    <w:p w14:paraId="6858BB5F" w14:textId="277E3480" w:rsidR="00065321" w:rsidRPr="00D11BD6" w:rsidRDefault="00872E50" w:rsidP="000A707A">
      <w:pPr>
        <w:spacing w:after="120"/>
        <w:jc w:val="both"/>
        <w:rPr>
          <w:rFonts w:cstheme="minorHAnsi"/>
          <w:color w:val="222222"/>
          <w:shd w:val="clear" w:color="auto" w:fill="FFFFFF"/>
          <w:lang w:val="lt-LT"/>
        </w:rPr>
      </w:pPr>
      <w:r w:rsidRPr="00D11BD6">
        <w:rPr>
          <w:rFonts w:cstheme="minorHAnsi"/>
          <w:color w:val="222222"/>
          <w:shd w:val="clear" w:color="auto" w:fill="FFFFFF"/>
          <w:lang w:val="lt-LT"/>
        </w:rPr>
        <w:t>Svarbu atkreipti dėmesį bent į penkis akcentus</w:t>
      </w:r>
      <w:r w:rsidR="00266B95">
        <w:rPr>
          <w:rFonts w:cstheme="minorHAnsi"/>
          <w:color w:val="222222"/>
          <w:shd w:val="clear" w:color="auto" w:fill="FFFFFF"/>
          <w:lang w:val="lt-LT"/>
        </w:rPr>
        <w:t>,</w:t>
      </w:r>
      <w:r w:rsidRPr="00D11BD6">
        <w:rPr>
          <w:rFonts w:cstheme="minorHAnsi"/>
          <w:color w:val="222222"/>
          <w:shd w:val="clear" w:color="auto" w:fill="FFFFFF"/>
          <w:lang w:val="lt-LT"/>
        </w:rPr>
        <w:t xml:space="preserve"> vadovaujant viešajame sektoriuje</w:t>
      </w:r>
      <w:r w:rsidR="00266B95">
        <w:rPr>
          <w:rFonts w:cstheme="minorHAnsi"/>
          <w:color w:val="222222"/>
          <w:shd w:val="clear" w:color="auto" w:fill="FFFFFF"/>
          <w:lang w:val="lt-LT"/>
        </w:rPr>
        <w:t>.</w:t>
      </w:r>
    </w:p>
    <w:p w14:paraId="629B5829" w14:textId="2834BFE7" w:rsidR="00872E50" w:rsidRPr="00D11BD6" w:rsidRDefault="00872E50" w:rsidP="000A707A">
      <w:pPr>
        <w:spacing w:after="120"/>
        <w:jc w:val="both"/>
        <w:rPr>
          <w:rFonts w:cstheme="minorHAnsi"/>
          <w:color w:val="222222"/>
          <w:shd w:val="clear" w:color="auto" w:fill="FFFFFF"/>
          <w:lang w:val="lt-LT"/>
        </w:rPr>
      </w:pPr>
      <w:r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>Lėšų planavimas</w:t>
      </w:r>
      <w:r w:rsidR="00266B95">
        <w:rPr>
          <w:rFonts w:cstheme="minorHAnsi"/>
          <w:b/>
          <w:bCs/>
          <w:color w:val="222222"/>
          <w:shd w:val="clear" w:color="auto" w:fill="FFFFFF"/>
          <w:lang w:val="lt-LT"/>
        </w:rPr>
        <w:t xml:space="preserve">. </w:t>
      </w:r>
      <w:r w:rsidR="00266B95">
        <w:rPr>
          <w:rFonts w:cstheme="minorHAnsi"/>
          <w:color w:val="222222"/>
          <w:shd w:val="clear" w:color="auto" w:fill="FFFFFF"/>
          <w:lang w:val="lt-LT"/>
        </w:rPr>
        <w:t>V</w:t>
      </w:r>
      <w:r w:rsidR="003A7800" w:rsidRPr="00D11BD6">
        <w:rPr>
          <w:rFonts w:cstheme="minorHAnsi"/>
          <w:color w:val="222222"/>
          <w:shd w:val="clear" w:color="auto" w:fill="FFFFFF"/>
          <w:lang w:val="lt-LT"/>
        </w:rPr>
        <w:t xml:space="preserve">iešojo sektoriaus subjektas turi planuoti sąmatą kitiems metams. Tai nėra </w:t>
      </w:r>
      <w:r w:rsidR="00266B95">
        <w:rPr>
          <w:rFonts w:cstheme="minorHAnsi"/>
          <w:color w:val="222222"/>
          <w:shd w:val="clear" w:color="auto" w:fill="FFFFFF"/>
          <w:lang w:val="lt-LT"/>
        </w:rPr>
        <w:t>visiškai</w:t>
      </w:r>
      <w:r w:rsidR="003A7800" w:rsidRPr="00D11BD6">
        <w:rPr>
          <w:rFonts w:cstheme="minorHAnsi"/>
          <w:color w:val="222222"/>
          <w:shd w:val="clear" w:color="auto" w:fill="FFFFFF"/>
          <w:lang w:val="lt-LT"/>
        </w:rPr>
        <w:t xml:space="preserve"> tenkinama suma, nes </w:t>
      </w:r>
      <w:r w:rsidR="00266B95">
        <w:rPr>
          <w:rFonts w:cstheme="minorHAnsi"/>
          <w:color w:val="222222"/>
          <w:shd w:val="clear" w:color="auto" w:fill="FFFFFF"/>
          <w:lang w:val="lt-LT"/>
        </w:rPr>
        <w:t xml:space="preserve">ji </w:t>
      </w:r>
      <w:r w:rsidR="003A7800" w:rsidRPr="00D11BD6">
        <w:rPr>
          <w:rFonts w:cstheme="minorHAnsi"/>
          <w:color w:val="222222"/>
          <w:shd w:val="clear" w:color="auto" w:fill="FFFFFF"/>
          <w:lang w:val="lt-LT"/>
        </w:rPr>
        <w:t>priklauso nuo surenkamų mokesčių valstybėje. Todėl planuojama ne tiek</w:t>
      </w:r>
      <w:r w:rsidR="00266B95">
        <w:rPr>
          <w:rFonts w:cstheme="minorHAnsi"/>
          <w:color w:val="222222"/>
          <w:shd w:val="clear" w:color="auto" w:fill="FFFFFF"/>
          <w:lang w:val="lt-LT"/>
        </w:rPr>
        <w:t xml:space="preserve">, </w:t>
      </w:r>
      <w:r w:rsidR="003A7800" w:rsidRPr="00D11BD6">
        <w:rPr>
          <w:rFonts w:cstheme="minorHAnsi"/>
          <w:color w:val="222222"/>
          <w:shd w:val="clear" w:color="auto" w:fill="FFFFFF"/>
          <w:lang w:val="lt-LT"/>
        </w:rPr>
        <w:t>kiek reikia, o tie</w:t>
      </w:r>
      <w:r w:rsidR="00266B95">
        <w:rPr>
          <w:rFonts w:cstheme="minorHAnsi"/>
          <w:color w:val="222222"/>
          <w:shd w:val="clear" w:color="auto" w:fill="FFFFFF"/>
          <w:lang w:val="lt-LT"/>
        </w:rPr>
        <w:t>k,</w:t>
      </w:r>
      <w:r w:rsidR="003A7800" w:rsidRPr="00D11BD6">
        <w:rPr>
          <w:rFonts w:cstheme="minorHAnsi"/>
          <w:color w:val="222222"/>
          <w:shd w:val="clear" w:color="auto" w:fill="FFFFFF"/>
          <w:lang w:val="lt-LT"/>
        </w:rPr>
        <w:t xml:space="preserve"> kiek duoda. </w:t>
      </w:r>
      <w:r w:rsidR="00266B95">
        <w:rPr>
          <w:rFonts w:cstheme="minorHAnsi"/>
          <w:color w:val="222222"/>
          <w:shd w:val="clear" w:color="auto" w:fill="FFFFFF"/>
          <w:lang w:val="lt-LT"/>
        </w:rPr>
        <w:t>Visgi,</w:t>
      </w:r>
      <w:r w:rsidR="003A7800" w:rsidRPr="00D11BD6">
        <w:rPr>
          <w:rFonts w:cstheme="minorHAnsi"/>
          <w:color w:val="222222"/>
          <w:shd w:val="clear" w:color="auto" w:fill="FFFFFF"/>
          <w:lang w:val="lt-LT"/>
        </w:rPr>
        <w:t xml:space="preserve"> viešųjų paslaugų teikimas turi būti užtikrintas aukščiausiame lygyje. Planuojant lėšas</w:t>
      </w:r>
      <w:r w:rsidR="00266B95">
        <w:rPr>
          <w:rFonts w:cstheme="minorHAnsi"/>
          <w:color w:val="222222"/>
          <w:shd w:val="clear" w:color="auto" w:fill="FFFFFF"/>
          <w:lang w:val="lt-LT"/>
        </w:rPr>
        <w:t>,</w:t>
      </w:r>
      <w:r w:rsidR="003A7800" w:rsidRPr="00D11BD6">
        <w:rPr>
          <w:rFonts w:cstheme="minorHAnsi"/>
          <w:color w:val="222222"/>
          <w:shd w:val="clear" w:color="auto" w:fill="FFFFFF"/>
          <w:lang w:val="lt-LT"/>
        </w:rPr>
        <w:t xml:space="preserve"> negalima 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>vadovautis tik įstaigos poreikiais</w:t>
      </w:r>
      <w:r w:rsidR="00266B95">
        <w:rPr>
          <w:rFonts w:cstheme="minorHAnsi"/>
          <w:color w:val="222222"/>
          <w:shd w:val="clear" w:color="auto" w:fill="FFFFFF"/>
          <w:lang w:val="lt-LT"/>
        </w:rPr>
        <w:t xml:space="preserve"> – svarbus 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>ir bendr</w:t>
      </w:r>
      <w:r w:rsidR="00266B95">
        <w:rPr>
          <w:rFonts w:cstheme="minorHAnsi"/>
          <w:color w:val="222222"/>
          <w:shd w:val="clear" w:color="auto" w:fill="FFFFFF"/>
          <w:lang w:val="lt-LT"/>
        </w:rPr>
        <w:t>as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 valstybės strategini</w:t>
      </w:r>
      <w:r w:rsidR="00266B95">
        <w:rPr>
          <w:rFonts w:cstheme="minorHAnsi"/>
          <w:color w:val="222222"/>
          <w:shd w:val="clear" w:color="auto" w:fill="FFFFFF"/>
          <w:lang w:val="lt-LT"/>
        </w:rPr>
        <w:t>s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 plan</w:t>
      </w:r>
      <w:r w:rsidR="00266B95">
        <w:rPr>
          <w:rFonts w:cstheme="minorHAnsi"/>
          <w:color w:val="222222"/>
          <w:shd w:val="clear" w:color="auto" w:fill="FFFFFF"/>
          <w:lang w:val="lt-LT"/>
        </w:rPr>
        <w:t>as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 </w:t>
      </w:r>
      <w:r w:rsidR="00266B95">
        <w:rPr>
          <w:rFonts w:cstheme="minorHAnsi"/>
          <w:color w:val="222222"/>
          <w:shd w:val="clear" w:color="auto" w:fill="FFFFFF"/>
          <w:lang w:val="lt-LT"/>
        </w:rPr>
        <w:t>bei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 kontroliuojančio subjekto planai. Įstaiga yra „viena iš“, o ne savarankiškas subjektas.</w:t>
      </w:r>
    </w:p>
    <w:p w14:paraId="5BDFC85C" w14:textId="3AD3F56D" w:rsidR="00872E50" w:rsidRPr="00D11BD6" w:rsidRDefault="00872E50" w:rsidP="000A707A">
      <w:pPr>
        <w:spacing w:after="120"/>
        <w:jc w:val="both"/>
        <w:rPr>
          <w:rFonts w:cstheme="minorHAnsi"/>
          <w:color w:val="222222"/>
          <w:shd w:val="clear" w:color="auto" w:fill="FFFFFF"/>
          <w:lang w:val="lt-LT"/>
        </w:rPr>
      </w:pPr>
      <w:r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>Taupymas</w:t>
      </w:r>
      <w:r w:rsidR="00266B95">
        <w:rPr>
          <w:rFonts w:cstheme="minorHAnsi"/>
          <w:b/>
          <w:bCs/>
          <w:color w:val="222222"/>
          <w:shd w:val="clear" w:color="auto" w:fill="FFFFFF"/>
          <w:lang w:val="lt-LT"/>
        </w:rPr>
        <w:t>.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 </w:t>
      </w:r>
      <w:r w:rsidR="00266B95">
        <w:rPr>
          <w:rFonts w:cstheme="minorHAnsi"/>
          <w:color w:val="222222"/>
          <w:shd w:val="clear" w:color="auto" w:fill="FFFFFF"/>
          <w:lang w:val="lt-LT"/>
        </w:rPr>
        <w:t>P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rivačiame sektoriuje dažnai laikomasi tokios nuostatos, kad lėšos iš pradžių taupomos. </w:t>
      </w:r>
      <w:r w:rsidR="00266B95">
        <w:rPr>
          <w:rFonts w:cstheme="minorHAnsi"/>
          <w:color w:val="222222"/>
          <w:shd w:val="clear" w:color="auto" w:fill="FFFFFF"/>
          <w:lang w:val="lt-LT"/>
        </w:rPr>
        <w:t>K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>ai sutaup</w:t>
      </w:r>
      <w:r w:rsidR="00266B95">
        <w:rPr>
          <w:rFonts w:cstheme="minorHAnsi"/>
          <w:color w:val="222222"/>
          <w:shd w:val="clear" w:color="auto" w:fill="FFFFFF"/>
          <w:lang w:val="lt-LT"/>
        </w:rPr>
        <w:t>oma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 reikiama suma</w:t>
      </w:r>
      <w:r w:rsidR="00266B95">
        <w:rPr>
          <w:rFonts w:cstheme="minorHAnsi"/>
          <w:color w:val="222222"/>
          <w:shd w:val="clear" w:color="auto" w:fill="FFFFFF"/>
          <w:lang w:val="lt-LT"/>
        </w:rPr>
        <w:t xml:space="preserve"> – 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>tik tuomet investuojama</w:t>
      </w:r>
      <w:r w:rsidR="00266B95">
        <w:rPr>
          <w:rFonts w:cstheme="minorHAnsi"/>
          <w:color w:val="222222"/>
          <w:shd w:val="clear" w:color="auto" w:fill="FFFFFF"/>
          <w:lang w:val="lt-LT"/>
        </w:rPr>
        <w:t>,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 siekiant užsibrėžto tikslo. Viešajame sektoriuje sutaupyti asignavimai negali būti perkelti į kitus metus. Juos reikia grąžinti į iždą iki kitų metų sausio 10 dienos. Be to, suplanuoti lėšas ir nepanaudoti jų</w:t>
      </w:r>
      <w:r w:rsidR="00266B95">
        <w:rPr>
          <w:rFonts w:cstheme="minorHAnsi"/>
          <w:color w:val="222222"/>
          <w:shd w:val="clear" w:color="auto" w:fill="FFFFFF"/>
          <w:lang w:val="lt-LT"/>
        </w:rPr>
        <w:t xml:space="preserve"> – 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 </w:t>
      </w:r>
      <w:r w:rsidR="00266B95">
        <w:rPr>
          <w:rFonts w:cstheme="minorHAnsi"/>
          <w:color w:val="222222"/>
          <w:shd w:val="clear" w:color="auto" w:fill="FFFFFF"/>
          <w:lang w:val="lt-LT"/>
        </w:rPr>
        <w:t>tai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 neracionalus valstybės lėšų naudojimas</w:t>
      </w:r>
      <w:r w:rsidR="00266B95">
        <w:rPr>
          <w:rFonts w:cstheme="minorHAnsi"/>
          <w:color w:val="222222"/>
          <w:shd w:val="clear" w:color="auto" w:fill="FFFFFF"/>
          <w:lang w:val="lt-LT"/>
        </w:rPr>
        <w:t>.</w:t>
      </w:r>
    </w:p>
    <w:p w14:paraId="3A32C8FA" w14:textId="70AE0CF0" w:rsidR="00266B95" w:rsidRDefault="00872E50" w:rsidP="000A707A">
      <w:pPr>
        <w:spacing w:after="120"/>
        <w:jc w:val="both"/>
        <w:rPr>
          <w:rFonts w:cstheme="minorHAnsi"/>
          <w:color w:val="222222"/>
          <w:shd w:val="clear" w:color="auto" w:fill="FFFFFF"/>
          <w:lang w:val="lt-LT"/>
        </w:rPr>
      </w:pPr>
      <w:r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>Darbuotojų atleidimas</w:t>
      </w:r>
      <w:r w:rsidR="00266B95">
        <w:rPr>
          <w:rFonts w:cstheme="minorHAnsi"/>
          <w:b/>
          <w:bCs/>
          <w:color w:val="222222"/>
          <w:shd w:val="clear" w:color="auto" w:fill="FFFFFF"/>
          <w:lang w:val="lt-LT"/>
        </w:rPr>
        <w:t>.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 </w:t>
      </w:r>
      <w:r w:rsidR="00266B95">
        <w:rPr>
          <w:rFonts w:cstheme="minorHAnsi"/>
          <w:color w:val="222222"/>
          <w:shd w:val="clear" w:color="auto" w:fill="FFFFFF"/>
          <w:lang w:val="lt-LT"/>
        </w:rPr>
        <w:t>K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>artais</w:t>
      </w:r>
      <w:r w:rsidR="00266B95">
        <w:rPr>
          <w:rFonts w:cstheme="minorHAnsi"/>
          <w:color w:val="222222"/>
          <w:shd w:val="clear" w:color="auto" w:fill="FFFFFF"/>
          <w:lang w:val="lt-LT"/>
        </w:rPr>
        <w:t>,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 </w:t>
      </w:r>
      <w:r w:rsidR="00266B95" w:rsidRPr="00D11BD6">
        <w:rPr>
          <w:rFonts w:cstheme="minorHAnsi"/>
          <w:color w:val="222222"/>
          <w:shd w:val="clear" w:color="auto" w:fill="FFFFFF"/>
          <w:lang w:val="lt-LT"/>
        </w:rPr>
        <w:t xml:space="preserve">kai 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>nauji vadovai po įdarbinimo</w:t>
      </w:r>
      <w:r w:rsidR="00266B95">
        <w:rPr>
          <w:rFonts w:cstheme="minorHAnsi"/>
          <w:color w:val="222222"/>
          <w:shd w:val="clear" w:color="auto" w:fill="FFFFFF"/>
          <w:lang w:val="lt-LT"/>
        </w:rPr>
        <w:t xml:space="preserve"> 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>išanalizuoja veiklą</w:t>
      </w:r>
      <w:r w:rsidR="00266B95">
        <w:rPr>
          <w:rFonts w:cstheme="minorHAnsi"/>
          <w:color w:val="222222"/>
          <w:shd w:val="clear" w:color="auto" w:fill="FFFFFF"/>
          <w:lang w:val="lt-LT"/>
        </w:rPr>
        <w:t xml:space="preserve"> bei s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udaro finansinę analizę </w:t>
      </w:r>
      <w:r w:rsidR="00266B95">
        <w:rPr>
          <w:rFonts w:cstheme="minorHAnsi"/>
          <w:color w:val="222222"/>
          <w:shd w:val="clear" w:color="auto" w:fill="FFFFFF"/>
          <w:lang w:val="lt-LT"/>
        </w:rPr>
        <w:t xml:space="preserve">– 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>pamato, kad darbuotojų yra per daug, atliekamos operacijos dubli</w:t>
      </w:r>
      <w:r w:rsidR="002E7291" w:rsidRPr="00D11BD6">
        <w:rPr>
          <w:rFonts w:cstheme="minorHAnsi"/>
          <w:color w:val="222222"/>
          <w:shd w:val="clear" w:color="auto" w:fill="FFFFFF"/>
          <w:lang w:val="lt-LT"/>
        </w:rPr>
        <w:t>u</w:t>
      </w:r>
      <w:r w:rsidR="007C787E" w:rsidRPr="00D11BD6">
        <w:rPr>
          <w:rFonts w:cstheme="minorHAnsi"/>
          <w:color w:val="222222"/>
          <w:shd w:val="clear" w:color="auto" w:fill="FFFFFF"/>
          <w:lang w:val="lt-LT"/>
        </w:rPr>
        <w:t xml:space="preserve">ojamos arba darbuotojo atliekamos funkcijos </w:t>
      </w:r>
      <w:r w:rsidR="002E7291" w:rsidRPr="00D11BD6">
        <w:rPr>
          <w:rFonts w:cstheme="minorHAnsi"/>
          <w:color w:val="222222"/>
          <w:shd w:val="clear" w:color="auto" w:fill="FFFFFF"/>
          <w:lang w:val="lt-LT"/>
        </w:rPr>
        <w:t xml:space="preserve">nereikalingos įstaigos veikloje. </w:t>
      </w:r>
    </w:p>
    <w:p w14:paraId="71B43C4F" w14:textId="77777777" w:rsidR="00266B95" w:rsidRDefault="002E7291" w:rsidP="000A707A">
      <w:pPr>
        <w:spacing w:after="120"/>
        <w:jc w:val="both"/>
        <w:rPr>
          <w:rFonts w:cstheme="minorHAnsi"/>
          <w:color w:val="222222"/>
          <w:shd w:val="clear" w:color="auto" w:fill="FFFFFF"/>
          <w:lang w:val="lt-LT"/>
        </w:rPr>
      </w:pPr>
      <w:r w:rsidRPr="00D11BD6">
        <w:rPr>
          <w:rFonts w:cstheme="minorHAnsi"/>
          <w:color w:val="222222"/>
          <w:shd w:val="clear" w:color="auto" w:fill="FFFFFF"/>
          <w:lang w:val="lt-LT"/>
        </w:rPr>
        <w:t xml:space="preserve">Tokiais atvejais </w:t>
      </w:r>
      <w:r w:rsidR="00266B95">
        <w:rPr>
          <w:rFonts w:cstheme="minorHAnsi"/>
          <w:color w:val="222222"/>
          <w:shd w:val="clear" w:color="auto" w:fill="FFFFFF"/>
          <w:lang w:val="lt-LT"/>
        </w:rPr>
        <w:t>galbūt</w:t>
      </w:r>
      <w:r w:rsidRPr="00D11BD6">
        <w:rPr>
          <w:rFonts w:cstheme="minorHAnsi"/>
          <w:color w:val="222222"/>
          <w:shd w:val="clear" w:color="auto" w:fill="FFFFFF"/>
          <w:lang w:val="lt-LT"/>
        </w:rPr>
        <w:t xml:space="preserve"> logiškas sprendimas </w:t>
      </w:r>
      <w:r w:rsidR="00266B95" w:rsidRPr="00D11BD6">
        <w:rPr>
          <w:rFonts w:cstheme="minorHAnsi"/>
          <w:color w:val="222222"/>
          <w:shd w:val="clear" w:color="auto" w:fill="FFFFFF"/>
          <w:lang w:val="lt-LT"/>
        </w:rPr>
        <w:t xml:space="preserve">būtų </w:t>
      </w:r>
      <w:r w:rsidRPr="00D11BD6">
        <w:rPr>
          <w:rFonts w:cstheme="minorHAnsi"/>
          <w:color w:val="222222"/>
          <w:shd w:val="clear" w:color="auto" w:fill="FFFFFF"/>
          <w:lang w:val="lt-LT"/>
        </w:rPr>
        <w:t>atleisti tokį darbuotoją. Tačiau tam, kad darbuotoją</w:t>
      </w:r>
      <w:r w:rsidR="00266B95">
        <w:rPr>
          <w:rFonts w:cstheme="minorHAnsi"/>
          <w:color w:val="222222"/>
          <w:shd w:val="clear" w:color="auto" w:fill="FFFFFF"/>
          <w:lang w:val="lt-LT"/>
        </w:rPr>
        <w:t xml:space="preserve"> būtų galima </w:t>
      </w:r>
      <w:r w:rsidRPr="00D11BD6">
        <w:rPr>
          <w:rFonts w:cstheme="minorHAnsi"/>
          <w:color w:val="222222"/>
          <w:shd w:val="clear" w:color="auto" w:fill="FFFFFF"/>
          <w:lang w:val="lt-LT"/>
        </w:rPr>
        <w:t xml:space="preserve">atleisti </w:t>
      </w:r>
      <w:r w:rsidR="00266B95">
        <w:rPr>
          <w:rFonts w:cstheme="minorHAnsi"/>
          <w:color w:val="222222"/>
          <w:shd w:val="clear" w:color="auto" w:fill="FFFFFF"/>
          <w:lang w:val="lt-LT"/>
        </w:rPr>
        <w:t xml:space="preserve">– </w:t>
      </w:r>
      <w:r w:rsidRPr="00D11BD6">
        <w:rPr>
          <w:rFonts w:cstheme="minorHAnsi"/>
          <w:color w:val="222222"/>
          <w:shd w:val="clear" w:color="auto" w:fill="FFFFFF"/>
          <w:lang w:val="lt-LT"/>
        </w:rPr>
        <w:t xml:space="preserve">privalu atlikti visas </w:t>
      </w:r>
      <w:r w:rsidR="00266B95">
        <w:rPr>
          <w:rFonts w:cstheme="minorHAnsi"/>
          <w:color w:val="222222"/>
          <w:shd w:val="clear" w:color="auto" w:fill="FFFFFF"/>
          <w:lang w:val="lt-LT"/>
        </w:rPr>
        <w:t>oficialias</w:t>
      </w:r>
      <w:r w:rsidRPr="00D11BD6">
        <w:rPr>
          <w:rFonts w:cstheme="minorHAnsi"/>
          <w:color w:val="222222"/>
          <w:shd w:val="clear" w:color="auto" w:fill="FFFFFF"/>
          <w:lang w:val="lt-LT"/>
        </w:rPr>
        <w:t xml:space="preserve"> procedūras </w:t>
      </w:r>
      <w:r w:rsidR="00266B95">
        <w:rPr>
          <w:rFonts w:cstheme="minorHAnsi"/>
          <w:color w:val="222222"/>
          <w:shd w:val="clear" w:color="auto" w:fill="FFFFFF"/>
          <w:lang w:val="lt-LT"/>
        </w:rPr>
        <w:t xml:space="preserve">bei </w:t>
      </w:r>
      <w:r w:rsidRPr="00D11BD6">
        <w:rPr>
          <w:rFonts w:cstheme="minorHAnsi"/>
          <w:color w:val="222222"/>
          <w:shd w:val="clear" w:color="auto" w:fill="FFFFFF"/>
          <w:lang w:val="lt-LT"/>
        </w:rPr>
        <w:t xml:space="preserve">suplanuoti </w:t>
      </w:r>
      <w:r w:rsidR="00266B95">
        <w:rPr>
          <w:rFonts w:cstheme="minorHAnsi"/>
          <w:color w:val="222222"/>
          <w:shd w:val="clear" w:color="auto" w:fill="FFFFFF"/>
          <w:lang w:val="lt-LT"/>
        </w:rPr>
        <w:t>biudžetus,</w:t>
      </w:r>
      <w:r w:rsidRPr="00D11BD6">
        <w:rPr>
          <w:rFonts w:cstheme="minorHAnsi"/>
          <w:color w:val="222222"/>
          <w:shd w:val="clear" w:color="auto" w:fill="FFFFFF"/>
          <w:lang w:val="lt-LT"/>
        </w:rPr>
        <w:t xml:space="preserve"> atsiskait</w:t>
      </w:r>
      <w:r w:rsidR="00266B95">
        <w:rPr>
          <w:rFonts w:cstheme="minorHAnsi"/>
          <w:color w:val="222222"/>
          <w:shd w:val="clear" w:color="auto" w:fill="FFFFFF"/>
          <w:lang w:val="lt-LT"/>
        </w:rPr>
        <w:t>ant</w:t>
      </w:r>
      <w:r w:rsidRPr="00D11BD6">
        <w:rPr>
          <w:rFonts w:cstheme="minorHAnsi"/>
          <w:color w:val="222222"/>
          <w:shd w:val="clear" w:color="auto" w:fill="FFFFFF"/>
          <w:lang w:val="lt-LT"/>
        </w:rPr>
        <w:t xml:space="preserve"> su atleidžiamais darbuotojais. </w:t>
      </w:r>
    </w:p>
    <w:p w14:paraId="38F23FE5" w14:textId="6FFD7FAD" w:rsidR="00872E50" w:rsidRPr="00D11BD6" w:rsidRDefault="00266B95" w:rsidP="000A707A">
      <w:pPr>
        <w:spacing w:after="120"/>
        <w:jc w:val="both"/>
        <w:rPr>
          <w:rFonts w:cstheme="minorHAnsi"/>
          <w:color w:val="222222"/>
          <w:shd w:val="clear" w:color="auto" w:fill="FFFFFF"/>
          <w:lang w:val="lt-LT"/>
        </w:rPr>
      </w:pPr>
      <w:r>
        <w:rPr>
          <w:rFonts w:cstheme="minorHAnsi"/>
          <w:color w:val="222222"/>
          <w:shd w:val="clear" w:color="auto" w:fill="FFFFFF"/>
          <w:lang w:val="lt-LT"/>
        </w:rPr>
        <w:t>Biudžetas</w:t>
      </w:r>
      <w:r w:rsidR="002E7291" w:rsidRPr="00D11BD6">
        <w:rPr>
          <w:rFonts w:cstheme="minorHAnsi"/>
          <w:color w:val="222222"/>
          <w:shd w:val="clear" w:color="auto" w:fill="FFFFFF"/>
          <w:lang w:val="lt-LT"/>
        </w:rPr>
        <w:t xml:space="preserve"> </w:t>
      </w:r>
      <w:r>
        <w:rPr>
          <w:rFonts w:cstheme="minorHAnsi"/>
          <w:color w:val="222222"/>
          <w:shd w:val="clear" w:color="auto" w:fill="FFFFFF"/>
          <w:lang w:val="lt-LT"/>
        </w:rPr>
        <w:t xml:space="preserve">yra </w:t>
      </w:r>
      <w:r w:rsidR="002E7291" w:rsidRPr="00D11BD6">
        <w:rPr>
          <w:rFonts w:cstheme="minorHAnsi"/>
          <w:color w:val="222222"/>
          <w:shd w:val="clear" w:color="auto" w:fill="FFFFFF"/>
          <w:lang w:val="lt-LT"/>
        </w:rPr>
        <w:t>planuoja</w:t>
      </w:r>
      <w:r>
        <w:rPr>
          <w:rFonts w:cstheme="minorHAnsi"/>
          <w:color w:val="222222"/>
          <w:shd w:val="clear" w:color="auto" w:fill="FFFFFF"/>
          <w:lang w:val="lt-LT"/>
        </w:rPr>
        <w:t>mas</w:t>
      </w:r>
      <w:r w:rsidR="002E7291" w:rsidRPr="00D11BD6">
        <w:rPr>
          <w:rFonts w:cstheme="minorHAnsi"/>
          <w:color w:val="222222"/>
          <w:shd w:val="clear" w:color="auto" w:fill="FFFFFF"/>
          <w:lang w:val="lt-LT"/>
        </w:rPr>
        <w:t xml:space="preserve"> prieš kalendorinių metų pradžią, o metų eigoje atleisti</w:t>
      </w:r>
      <w:r w:rsidR="00531DCC">
        <w:rPr>
          <w:rFonts w:cstheme="minorHAnsi"/>
          <w:color w:val="222222"/>
          <w:shd w:val="clear" w:color="auto" w:fill="FFFFFF"/>
          <w:lang w:val="lt-LT"/>
        </w:rPr>
        <w:t xml:space="preserve"> darbuotoją</w:t>
      </w:r>
      <w:r w:rsidR="002E7291" w:rsidRPr="00D11BD6">
        <w:rPr>
          <w:rFonts w:cstheme="minorHAnsi"/>
          <w:color w:val="222222"/>
          <w:shd w:val="clear" w:color="auto" w:fill="FFFFFF"/>
          <w:lang w:val="lt-LT"/>
        </w:rPr>
        <w:t xml:space="preserve"> galima tik iš sutaupytų lėšų</w:t>
      </w:r>
      <w:r w:rsidR="007A11F7" w:rsidRPr="00D11BD6">
        <w:rPr>
          <w:rFonts w:cstheme="minorHAnsi"/>
          <w:color w:val="222222"/>
          <w:shd w:val="clear" w:color="auto" w:fill="FFFFFF"/>
          <w:lang w:val="lt-LT"/>
        </w:rPr>
        <w:t xml:space="preserve">. </w:t>
      </w:r>
      <w:r w:rsidR="00531DCC">
        <w:rPr>
          <w:rFonts w:cstheme="minorHAnsi"/>
          <w:color w:val="222222"/>
          <w:shd w:val="clear" w:color="auto" w:fill="FFFFFF"/>
          <w:lang w:val="lt-LT"/>
        </w:rPr>
        <w:t>S</w:t>
      </w:r>
      <w:r w:rsidR="007A11F7" w:rsidRPr="00D11BD6">
        <w:rPr>
          <w:rFonts w:cstheme="minorHAnsi"/>
          <w:color w:val="222222"/>
          <w:shd w:val="clear" w:color="auto" w:fill="FFFFFF"/>
          <w:lang w:val="lt-LT"/>
        </w:rPr>
        <w:t>utaupyti nėra lengva, nes darbo užmokesčio fondas planuojamas pagal faktinį poreikį ir nukrypti nuo jo negalima.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 xml:space="preserve"> Nuo 2024 metų numatoma sute</w:t>
      </w:r>
      <w:r w:rsidR="00531DCC">
        <w:rPr>
          <w:rFonts w:cstheme="minorHAnsi"/>
          <w:color w:val="222222"/>
          <w:shd w:val="clear" w:color="auto" w:fill="FFFFFF"/>
          <w:lang w:val="lt-LT"/>
        </w:rPr>
        <w:t>i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 xml:space="preserve">kti vadovams daugiau galimybių organizuoti </w:t>
      </w:r>
      <w:r w:rsidR="00531DCC">
        <w:rPr>
          <w:rFonts w:cstheme="minorHAnsi"/>
          <w:color w:val="222222"/>
          <w:shd w:val="clear" w:color="auto" w:fill="FFFFFF"/>
          <w:lang w:val="lt-LT"/>
        </w:rPr>
        <w:t xml:space="preserve">klausimus, susijusius su 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>personal</w:t>
      </w:r>
      <w:r w:rsidR="00531DCC">
        <w:rPr>
          <w:rFonts w:cstheme="minorHAnsi"/>
          <w:color w:val="222222"/>
          <w:shd w:val="clear" w:color="auto" w:fill="FFFFFF"/>
          <w:lang w:val="lt-LT"/>
        </w:rPr>
        <w:t>u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>, tačiau tam beveik neskiriama lėšų ir dar nesutvarkyta norminių aktų baz</w:t>
      </w:r>
      <w:r w:rsidR="00531DCC">
        <w:rPr>
          <w:rFonts w:cstheme="minorHAnsi"/>
          <w:color w:val="222222"/>
          <w:shd w:val="clear" w:color="auto" w:fill="FFFFFF"/>
          <w:lang w:val="lt-LT"/>
        </w:rPr>
        <w:t>ė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 xml:space="preserve">. Tokiu būdu suteikiamas pagrindas darbo ginčams, </w:t>
      </w:r>
      <w:r w:rsidR="00531DCC">
        <w:rPr>
          <w:rFonts w:cstheme="minorHAnsi"/>
          <w:color w:val="222222"/>
          <w:shd w:val="clear" w:color="auto" w:fill="FFFFFF"/>
          <w:lang w:val="lt-LT"/>
        </w:rPr>
        <w:t>o tai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 xml:space="preserve"> neskatin</w:t>
      </w:r>
      <w:r w:rsidR="00531DCC">
        <w:rPr>
          <w:rFonts w:cstheme="minorHAnsi"/>
          <w:color w:val="222222"/>
          <w:shd w:val="clear" w:color="auto" w:fill="FFFFFF"/>
          <w:lang w:val="lt-LT"/>
        </w:rPr>
        <w:t>a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 xml:space="preserve"> geresn</w:t>
      </w:r>
      <w:r w:rsidR="00531DCC">
        <w:rPr>
          <w:rFonts w:cstheme="minorHAnsi"/>
          <w:color w:val="222222"/>
          <w:shd w:val="clear" w:color="auto" w:fill="FFFFFF"/>
          <w:lang w:val="lt-LT"/>
        </w:rPr>
        <w:t xml:space="preserve">io 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>vadovavi</w:t>
      </w:r>
      <w:r w:rsidR="00531DCC">
        <w:rPr>
          <w:rFonts w:cstheme="minorHAnsi"/>
          <w:color w:val="222222"/>
          <w:shd w:val="clear" w:color="auto" w:fill="FFFFFF"/>
          <w:lang w:val="lt-LT"/>
        </w:rPr>
        <w:t>mo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 xml:space="preserve">. </w:t>
      </w:r>
    </w:p>
    <w:p w14:paraId="5ECBCA95" w14:textId="2FDCDDF5" w:rsidR="00872E50" w:rsidRPr="00D11BD6" w:rsidRDefault="00872E50" w:rsidP="000A707A">
      <w:pPr>
        <w:spacing w:after="120"/>
        <w:jc w:val="both"/>
        <w:rPr>
          <w:rFonts w:cstheme="minorHAnsi"/>
          <w:color w:val="222222"/>
          <w:shd w:val="clear" w:color="auto" w:fill="FFFFFF"/>
          <w:lang w:val="lt-LT"/>
        </w:rPr>
      </w:pPr>
      <w:r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>Pardavimo kainų nustatymas</w:t>
      </w:r>
      <w:r w:rsidR="00531DCC">
        <w:rPr>
          <w:rFonts w:cstheme="minorHAnsi"/>
          <w:b/>
          <w:bCs/>
          <w:color w:val="222222"/>
          <w:shd w:val="clear" w:color="auto" w:fill="FFFFFF"/>
          <w:lang w:val="lt-LT"/>
        </w:rPr>
        <w:t>.</w:t>
      </w:r>
      <w:r w:rsidR="00BC58C5" w:rsidRPr="00D11BD6">
        <w:rPr>
          <w:rFonts w:cstheme="minorHAnsi"/>
          <w:color w:val="222222"/>
          <w:shd w:val="clear" w:color="auto" w:fill="FFFFFF"/>
          <w:lang w:val="lt-LT"/>
        </w:rPr>
        <w:t xml:space="preserve"> </w:t>
      </w:r>
      <w:r w:rsidR="00531DCC">
        <w:rPr>
          <w:rFonts w:cstheme="minorHAnsi"/>
          <w:color w:val="222222"/>
          <w:shd w:val="clear" w:color="auto" w:fill="FFFFFF"/>
          <w:lang w:val="lt-LT"/>
        </w:rPr>
        <w:t>R</w:t>
      </w:r>
      <w:r w:rsidR="00BC58C5" w:rsidRPr="00D11BD6">
        <w:rPr>
          <w:rFonts w:cstheme="minorHAnsi"/>
          <w:color w:val="222222"/>
          <w:shd w:val="clear" w:color="auto" w:fill="FFFFFF"/>
          <w:lang w:val="lt-LT"/>
        </w:rPr>
        <w:t>inka nuolat diktuoja ekonominius poreikius ir sąlygas. Kitaip tariant, rinka diktuoja pasiūlą ir paklausą, t. y. rinkos kainų kitimą. Tačiau viešajame sektoriuje</w:t>
      </w:r>
      <w:r w:rsidR="00531DCC">
        <w:rPr>
          <w:rFonts w:cstheme="minorHAnsi"/>
          <w:color w:val="222222"/>
          <w:shd w:val="clear" w:color="auto" w:fill="FFFFFF"/>
          <w:lang w:val="lt-LT"/>
        </w:rPr>
        <w:t>, prieš taikant pardavimo kainas, jos</w:t>
      </w:r>
      <w:r w:rsidR="00BC58C5" w:rsidRPr="00D11BD6">
        <w:rPr>
          <w:rFonts w:cstheme="minorHAnsi"/>
          <w:color w:val="222222"/>
          <w:shd w:val="clear" w:color="auto" w:fill="FFFFFF"/>
          <w:lang w:val="lt-LT"/>
        </w:rPr>
        <w:t xml:space="preserve"> turi būti suderintos su kontroliuojančiu subjektu ir patvirtintos. Tai užima nemažai laiko</w:t>
      </w:r>
      <w:r w:rsidR="00531DCC">
        <w:rPr>
          <w:rFonts w:cstheme="minorHAnsi"/>
          <w:color w:val="222222"/>
          <w:shd w:val="clear" w:color="auto" w:fill="FFFFFF"/>
          <w:lang w:val="lt-LT"/>
        </w:rPr>
        <w:t>, t</w:t>
      </w:r>
      <w:r w:rsidR="00AF428F" w:rsidRPr="00D11BD6">
        <w:rPr>
          <w:rFonts w:cstheme="minorHAnsi"/>
          <w:color w:val="222222"/>
          <w:shd w:val="clear" w:color="auto" w:fill="FFFFFF"/>
          <w:lang w:val="lt-LT"/>
        </w:rPr>
        <w:t xml:space="preserve">odėl vadovas mato, kad ekonominė nauda nepasiekia apskaičiuoto lygio, mato prarastas galimybes ir nieko negali </w:t>
      </w:r>
      <w:r w:rsidR="00531DCC">
        <w:rPr>
          <w:rFonts w:cstheme="minorHAnsi"/>
          <w:color w:val="222222"/>
          <w:shd w:val="clear" w:color="auto" w:fill="FFFFFF"/>
          <w:lang w:val="lt-LT"/>
        </w:rPr>
        <w:t>pakeisti</w:t>
      </w:r>
      <w:r w:rsidR="00AF428F" w:rsidRPr="00D11BD6">
        <w:rPr>
          <w:rFonts w:cstheme="minorHAnsi"/>
          <w:color w:val="222222"/>
          <w:shd w:val="clear" w:color="auto" w:fill="FFFFFF"/>
          <w:lang w:val="lt-LT"/>
        </w:rPr>
        <w:t>.</w:t>
      </w:r>
    </w:p>
    <w:p w14:paraId="1D13C625" w14:textId="5D735C4E" w:rsidR="00531DCC" w:rsidRDefault="00872E50" w:rsidP="000A707A">
      <w:pPr>
        <w:spacing w:after="120"/>
        <w:jc w:val="both"/>
        <w:rPr>
          <w:rFonts w:cstheme="minorHAnsi"/>
          <w:color w:val="222222"/>
          <w:shd w:val="clear" w:color="auto" w:fill="FFFFFF"/>
          <w:lang w:val="lt-LT"/>
        </w:rPr>
      </w:pPr>
      <w:r w:rsidRPr="00266B95">
        <w:rPr>
          <w:rFonts w:cstheme="minorHAnsi"/>
          <w:b/>
          <w:bCs/>
          <w:color w:val="222222"/>
          <w:shd w:val="clear" w:color="auto" w:fill="FFFFFF"/>
          <w:lang w:val="lt-LT"/>
        </w:rPr>
        <w:t>Dovanos darbuotojams</w:t>
      </w:r>
      <w:r w:rsidR="00531DCC">
        <w:rPr>
          <w:rFonts w:cstheme="minorHAnsi"/>
          <w:b/>
          <w:bCs/>
          <w:color w:val="222222"/>
          <w:shd w:val="clear" w:color="auto" w:fill="FFFFFF"/>
          <w:lang w:val="lt-LT"/>
        </w:rPr>
        <w:t>.</w:t>
      </w:r>
      <w:r w:rsidR="00AF428F" w:rsidRPr="00D11BD6">
        <w:rPr>
          <w:rFonts w:cstheme="minorHAnsi"/>
          <w:color w:val="222222"/>
          <w:shd w:val="clear" w:color="auto" w:fill="FFFFFF"/>
          <w:lang w:val="lt-LT"/>
        </w:rPr>
        <w:t xml:space="preserve"> </w:t>
      </w:r>
      <w:r w:rsidR="00531DCC">
        <w:rPr>
          <w:rFonts w:cstheme="minorHAnsi"/>
          <w:color w:val="222222"/>
          <w:shd w:val="clear" w:color="auto" w:fill="FFFFFF"/>
          <w:lang w:val="lt-LT"/>
        </w:rPr>
        <w:t>A</w:t>
      </w:r>
      <w:r w:rsidR="00AF428F" w:rsidRPr="00D11BD6">
        <w:rPr>
          <w:rFonts w:cstheme="minorHAnsi"/>
          <w:color w:val="222222"/>
          <w:shd w:val="clear" w:color="auto" w:fill="FFFFFF"/>
          <w:lang w:val="lt-LT"/>
        </w:rPr>
        <w:t>rtėjant šventėms, dažnai norima paskatinti darbuotojus</w:t>
      </w:r>
      <w:r w:rsidR="00107548" w:rsidRPr="00D11BD6">
        <w:rPr>
          <w:rFonts w:cstheme="minorHAnsi"/>
          <w:color w:val="222222"/>
          <w:shd w:val="clear" w:color="auto" w:fill="FFFFFF"/>
          <w:lang w:val="lt-LT"/>
        </w:rPr>
        <w:t xml:space="preserve"> premijomis arba dovanomis. </w:t>
      </w:r>
      <w:r w:rsidR="00531DCC">
        <w:rPr>
          <w:rFonts w:cstheme="minorHAnsi"/>
          <w:color w:val="222222"/>
          <w:shd w:val="clear" w:color="auto" w:fill="FFFFFF"/>
          <w:lang w:val="lt-LT"/>
        </w:rPr>
        <w:t>Svarbu tai, kad</w:t>
      </w:r>
      <w:r w:rsidR="00107548" w:rsidRPr="00D11BD6">
        <w:rPr>
          <w:rFonts w:cstheme="minorHAnsi"/>
          <w:color w:val="222222"/>
          <w:shd w:val="clear" w:color="auto" w:fill="FFFFFF"/>
          <w:lang w:val="lt-LT"/>
        </w:rPr>
        <w:t xml:space="preserve"> premijos</w:t>
      </w:r>
      <w:r w:rsidR="00531DCC">
        <w:rPr>
          <w:rFonts w:cstheme="minorHAnsi"/>
          <w:color w:val="222222"/>
          <w:shd w:val="clear" w:color="auto" w:fill="FFFFFF"/>
          <w:lang w:val="lt-LT"/>
        </w:rPr>
        <w:t xml:space="preserve"> yra</w:t>
      </w:r>
      <w:r w:rsidR="00107548" w:rsidRPr="00D11BD6">
        <w:rPr>
          <w:rFonts w:cstheme="minorHAnsi"/>
          <w:color w:val="222222"/>
          <w:shd w:val="clear" w:color="auto" w:fill="FFFFFF"/>
          <w:lang w:val="lt-LT"/>
        </w:rPr>
        <w:t xml:space="preserve"> apmokestinamos, o dovanos</w:t>
      </w:r>
      <w:r w:rsidR="00531DCC">
        <w:rPr>
          <w:rFonts w:cstheme="minorHAnsi"/>
          <w:color w:val="222222"/>
          <w:shd w:val="clear" w:color="auto" w:fill="FFFFFF"/>
          <w:lang w:val="lt-LT"/>
        </w:rPr>
        <w:t xml:space="preserve"> – ne ir t</w:t>
      </w:r>
      <w:r w:rsidR="00107548" w:rsidRPr="00D11BD6">
        <w:rPr>
          <w:rFonts w:cstheme="minorHAnsi"/>
          <w:color w:val="222222"/>
          <w:shd w:val="clear" w:color="auto" w:fill="FFFFFF"/>
          <w:lang w:val="lt-LT"/>
        </w:rPr>
        <w:t xml:space="preserve">oks sprendimas atrodo labai patraukliai. </w:t>
      </w:r>
    </w:p>
    <w:p w14:paraId="2119B40E" w14:textId="71D23110" w:rsidR="00872E50" w:rsidRPr="00D11BD6" w:rsidRDefault="00107548" w:rsidP="000A707A">
      <w:pPr>
        <w:spacing w:after="120"/>
        <w:jc w:val="both"/>
        <w:rPr>
          <w:rFonts w:cstheme="minorHAnsi"/>
          <w:color w:val="222222"/>
          <w:shd w:val="clear" w:color="auto" w:fill="FFFFFF"/>
          <w:lang w:val="lt-LT"/>
        </w:rPr>
      </w:pPr>
      <w:r w:rsidRPr="00D11BD6">
        <w:rPr>
          <w:rFonts w:cstheme="minorHAnsi"/>
          <w:color w:val="222222"/>
          <w:shd w:val="clear" w:color="auto" w:fill="FFFFFF"/>
          <w:lang w:val="lt-LT"/>
        </w:rPr>
        <w:t>Biudžeto sandaros įstatymas numato, kad biudžeto ir pajamų įmokų lėšos turi būti naudojamos pagal planą, o planuoti biudžeto lėšas</w:t>
      </w:r>
      <w:r w:rsidR="00531DCC" w:rsidRPr="00531DCC">
        <w:rPr>
          <w:rFonts w:cstheme="minorHAnsi"/>
          <w:color w:val="222222"/>
          <w:shd w:val="clear" w:color="auto" w:fill="FFFFFF"/>
          <w:lang w:val="lt-LT"/>
        </w:rPr>
        <w:t xml:space="preserve"> </w:t>
      </w:r>
      <w:r w:rsidR="00531DCC" w:rsidRPr="00D11BD6">
        <w:rPr>
          <w:rFonts w:cstheme="minorHAnsi"/>
          <w:color w:val="222222"/>
          <w:shd w:val="clear" w:color="auto" w:fill="FFFFFF"/>
          <w:lang w:val="lt-LT"/>
        </w:rPr>
        <w:t>dovanoms</w:t>
      </w:r>
      <w:r w:rsidRPr="00D11BD6">
        <w:rPr>
          <w:rFonts w:cstheme="minorHAnsi"/>
          <w:color w:val="222222"/>
          <w:shd w:val="clear" w:color="auto" w:fill="FFFFFF"/>
          <w:lang w:val="lt-LT"/>
        </w:rPr>
        <w:t>, kurios renkamos iš mokesčių mokėtojų, negalima. Todėl, nors pagal GPM 17 str. 1 d. 39 p. dovanos iki 200 eurų neapmokestinamos ir galimos</w:t>
      </w:r>
      <w:r w:rsidR="00531DCC">
        <w:rPr>
          <w:rFonts w:cstheme="minorHAnsi"/>
          <w:color w:val="222222"/>
          <w:shd w:val="clear" w:color="auto" w:fill="FFFFFF"/>
          <w:lang w:val="lt-LT"/>
        </w:rPr>
        <w:t xml:space="preserve"> – </w:t>
      </w:r>
      <w:r w:rsidRPr="00D11BD6">
        <w:rPr>
          <w:rFonts w:cstheme="minorHAnsi"/>
          <w:color w:val="222222"/>
          <w:shd w:val="clear" w:color="auto" w:fill="FFFFFF"/>
          <w:lang w:val="lt-LT"/>
        </w:rPr>
        <w:t>yra labai ribota lėšų suma, kuri</w:t>
      </w:r>
      <w:r w:rsidR="00531DCC">
        <w:rPr>
          <w:rFonts w:cstheme="minorHAnsi"/>
          <w:color w:val="222222"/>
          <w:shd w:val="clear" w:color="auto" w:fill="FFFFFF"/>
          <w:lang w:val="lt-LT"/>
        </w:rPr>
        <w:t>ą</w:t>
      </w:r>
      <w:r w:rsidRPr="00D11BD6">
        <w:rPr>
          <w:rFonts w:cstheme="minorHAnsi"/>
          <w:color w:val="222222"/>
          <w:shd w:val="clear" w:color="auto" w:fill="FFFFFF"/>
          <w:lang w:val="lt-LT"/>
        </w:rPr>
        <w:t xml:space="preserve"> galima skirti dovanoms</w:t>
      </w:r>
      <w:r w:rsidR="00531DCC">
        <w:rPr>
          <w:rFonts w:cstheme="minorHAnsi"/>
          <w:color w:val="222222"/>
          <w:shd w:val="clear" w:color="auto" w:fill="FFFFFF"/>
          <w:lang w:val="lt-LT"/>
        </w:rPr>
        <w:t>.</w:t>
      </w:r>
    </w:p>
    <w:p w14:paraId="0F619405" w14:textId="196F0CB9" w:rsidR="00872E50" w:rsidRPr="00D11BD6" w:rsidRDefault="00531DCC" w:rsidP="000A707A">
      <w:pPr>
        <w:spacing w:after="120"/>
        <w:jc w:val="both"/>
        <w:rPr>
          <w:rFonts w:cstheme="minorHAnsi"/>
          <w:color w:val="222222"/>
          <w:shd w:val="clear" w:color="auto" w:fill="FFFFFF"/>
          <w:lang w:val="lt-LT"/>
        </w:rPr>
      </w:pPr>
      <w:r>
        <w:rPr>
          <w:rFonts w:cstheme="minorHAnsi"/>
          <w:color w:val="222222"/>
          <w:shd w:val="clear" w:color="auto" w:fill="FFFFFF"/>
          <w:lang w:val="lt-LT"/>
        </w:rPr>
        <w:t>V</w:t>
      </w:r>
      <w:r w:rsidR="00872E50" w:rsidRPr="00D11BD6">
        <w:rPr>
          <w:rFonts w:cstheme="minorHAnsi"/>
          <w:color w:val="222222"/>
          <w:shd w:val="clear" w:color="auto" w:fill="FFFFFF"/>
          <w:lang w:val="lt-LT"/>
        </w:rPr>
        <w:t xml:space="preserve">iešajame sektoriuje vadovai yra </w:t>
      </w:r>
      <w:r>
        <w:rPr>
          <w:rFonts w:cstheme="minorHAnsi"/>
          <w:color w:val="222222"/>
          <w:shd w:val="clear" w:color="auto" w:fill="FFFFFF"/>
          <w:lang w:val="lt-LT"/>
        </w:rPr>
        <w:t>labiau</w:t>
      </w:r>
      <w:r w:rsidR="00872E50" w:rsidRPr="00D11BD6">
        <w:rPr>
          <w:rFonts w:cstheme="minorHAnsi"/>
          <w:color w:val="222222"/>
          <w:shd w:val="clear" w:color="auto" w:fill="FFFFFF"/>
          <w:lang w:val="lt-LT"/>
        </w:rPr>
        <w:t xml:space="preserve"> administratoriai, užtikrinantys viešųjų paslaugų teikimą, nei lyderia</w:t>
      </w:r>
      <w:r w:rsidR="003A7800" w:rsidRPr="00D11BD6">
        <w:rPr>
          <w:rFonts w:cstheme="minorHAnsi"/>
          <w:color w:val="222222"/>
          <w:shd w:val="clear" w:color="auto" w:fill="FFFFFF"/>
          <w:lang w:val="lt-LT"/>
        </w:rPr>
        <w:t>i</w:t>
      </w:r>
      <w:r w:rsidR="00872E50" w:rsidRPr="00D11BD6">
        <w:rPr>
          <w:rFonts w:cstheme="minorHAnsi"/>
          <w:color w:val="222222"/>
          <w:shd w:val="clear" w:color="auto" w:fill="FFFFFF"/>
          <w:lang w:val="lt-LT"/>
        </w:rPr>
        <w:t>, siek</w:t>
      </w:r>
      <w:r w:rsidR="003A7800" w:rsidRPr="00D11BD6">
        <w:rPr>
          <w:rFonts w:cstheme="minorHAnsi"/>
          <w:color w:val="222222"/>
          <w:shd w:val="clear" w:color="auto" w:fill="FFFFFF"/>
          <w:lang w:val="lt-LT"/>
        </w:rPr>
        <w:t>i</w:t>
      </w:r>
      <w:r w:rsidR="00872E50" w:rsidRPr="00D11BD6">
        <w:rPr>
          <w:rFonts w:cstheme="minorHAnsi"/>
          <w:color w:val="222222"/>
          <w:shd w:val="clear" w:color="auto" w:fill="FFFFFF"/>
          <w:lang w:val="lt-LT"/>
        </w:rPr>
        <w:t>antys maksimalaus pelno.</w:t>
      </w:r>
      <w:r w:rsidR="00D73A46" w:rsidRPr="00D11BD6">
        <w:rPr>
          <w:rFonts w:cstheme="minorHAnsi"/>
          <w:color w:val="222222"/>
          <w:shd w:val="clear" w:color="auto" w:fill="FFFFFF"/>
          <w:lang w:val="lt-LT"/>
        </w:rPr>
        <w:t xml:space="preserve"> Nors poreikis 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 xml:space="preserve">turėti </w:t>
      </w:r>
      <w:r>
        <w:rPr>
          <w:rFonts w:cstheme="minorHAnsi"/>
          <w:color w:val="222222"/>
          <w:shd w:val="clear" w:color="auto" w:fill="FFFFFF"/>
          <w:lang w:val="lt-LT"/>
        </w:rPr>
        <w:t>naujai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 xml:space="preserve"> m</w:t>
      </w:r>
      <w:r w:rsidR="00D11BD6" w:rsidRPr="00D11BD6">
        <w:rPr>
          <w:rFonts w:cstheme="minorHAnsi"/>
          <w:color w:val="222222"/>
          <w:shd w:val="clear" w:color="auto" w:fill="FFFFFF"/>
          <w:lang w:val="lt-LT"/>
        </w:rPr>
        <w:t>ą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 xml:space="preserve">stančius vadovus jau yra, bet 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lastRenderedPageBreak/>
        <w:t xml:space="preserve">galimybės pasireikšti šiems vadovams kol kas labai ribojamos. </w:t>
      </w:r>
      <w:r>
        <w:rPr>
          <w:rFonts w:cstheme="minorHAnsi"/>
          <w:color w:val="222222"/>
          <w:shd w:val="clear" w:color="auto" w:fill="FFFFFF"/>
          <w:lang w:val="lt-LT"/>
        </w:rPr>
        <w:t>Todėl v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>iešajame sektoriuje reikaling</w:t>
      </w:r>
      <w:r>
        <w:rPr>
          <w:rFonts w:cstheme="minorHAnsi"/>
          <w:color w:val="222222"/>
          <w:shd w:val="clear" w:color="auto" w:fill="FFFFFF"/>
          <w:lang w:val="lt-LT"/>
        </w:rPr>
        <w:t>i</w:t>
      </w:r>
      <w:r w:rsidR="009B2351" w:rsidRPr="00D11BD6">
        <w:rPr>
          <w:rFonts w:cstheme="minorHAnsi"/>
          <w:color w:val="222222"/>
          <w:shd w:val="clear" w:color="auto" w:fill="FFFFFF"/>
          <w:lang w:val="lt-LT"/>
        </w:rPr>
        <w:t xml:space="preserve"> </w:t>
      </w:r>
      <w:r>
        <w:rPr>
          <w:rFonts w:cstheme="minorHAnsi"/>
          <w:color w:val="222222"/>
          <w:shd w:val="clear" w:color="auto" w:fill="FFFFFF"/>
          <w:lang w:val="lt-LT"/>
        </w:rPr>
        <w:t>esminiai pokyčiai, „kosmetinio remonto“ jau gali ir nepakakti.</w:t>
      </w:r>
    </w:p>
    <w:p w14:paraId="1B6ACEBE" w14:textId="67C562A5" w:rsidR="00065321" w:rsidRPr="00266B95" w:rsidRDefault="00D11BD6" w:rsidP="000A707A">
      <w:pPr>
        <w:spacing w:after="120"/>
        <w:jc w:val="both"/>
        <w:rPr>
          <w:rFonts w:cstheme="minorHAnsi"/>
          <w:b/>
          <w:bCs/>
          <w:color w:val="000000" w:themeColor="text1"/>
          <w:lang w:val="lt-LT"/>
        </w:rPr>
      </w:pPr>
      <w:r w:rsidRPr="00D11BD6">
        <w:rPr>
          <w:rFonts w:cstheme="minorHAnsi"/>
          <w:b/>
          <w:bCs/>
          <w:i/>
          <w:iCs/>
          <w:color w:val="000000" w:themeColor="text1"/>
          <w:lang w:val="lt-LT"/>
        </w:rPr>
        <w:t>Natalja Kobzevienė, mokymų įmonės COUNTLINE lektorė, konsultantė</w:t>
      </w:r>
    </w:p>
    <w:sectPr w:rsidR="00065321" w:rsidRPr="00266B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E4DA" w14:textId="77777777" w:rsidR="00363AEC" w:rsidRDefault="00363AEC" w:rsidP="00D11BD6">
      <w:pPr>
        <w:spacing w:after="0" w:line="240" w:lineRule="auto"/>
      </w:pPr>
      <w:r>
        <w:separator/>
      </w:r>
    </w:p>
  </w:endnote>
  <w:endnote w:type="continuationSeparator" w:id="0">
    <w:p w14:paraId="7598A970" w14:textId="77777777" w:rsidR="00363AEC" w:rsidRDefault="00363AEC" w:rsidP="00D1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E7E5" w14:textId="77777777" w:rsidR="00363AEC" w:rsidRDefault="00363AEC" w:rsidP="00D11BD6">
      <w:pPr>
        <w:spacing w:after="0" w:line="240" w:lineRule="auto"/>
      </w:pPr>
      <w:r>
        <w:separator/>
      </w:r>
    </w:p>
  </w:footnote>
  <w:footnote w:type="continuationSeparator" w:id="0">
    <w:p w14:paraId="152CDA1E" w14:textId="77777777" w:rsidR="00363AEC" w:rsidRDefault="00363AEC" w:rsidP="00D1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9BB4" w14:textId="6DCBDC5D" w:rsidR="00D11BD6" w:rsidRDefault="00D11BD6">
    <w:pPr>
      <w:pStyle w:val="Header"/>
      <w:rPr>
        <w:lang w:val="lt-LT"/>
      </w:rPr>
    </w:pPr>
    <w:r>
      <w:rPr>
        <w:lang w:val="lt-LT"/>
      </w:rPr>
      <w:t>Komentaras žiniasklaidai</w:t>
    </w:r>
  </w:p>
  <w:p w14:paraId="4BB26486" w14:textId="16F7A4E4" w:rsidR="00D11BD6" w:rsidRPr="00D11BD6" w:rsidRDefault="00D11BD6">
    <w:pPr>
      <w:pStyle w:val="Header"/>
    </w:pPr>
    <w:r>
      <w:t xml:space="preserve">2023 11 </w:t>
    </w:r>
    <w:r w:rsidR="00D67E84"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B5BD3"/>
    <w:multiLevelType w:val="hybridMultilevel"/>
    <w:tmpl w:val="11765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11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E9"/>
    <w:rsid w:val="00010DE9"/>
    <w:rsid w:val="00065321"/>
    <w:rsid w:val="000A707A"/>
    <w:rsid w:val="00107548"/>
    <w:rsid w:val="001B0F10"/>
    <w:rsid w:val="00266B95"/>
    <w:rsid w:val="002E7291"/>
    <w:rsid w:val="00363AEC"/>
    <w:rsid w:val="003A7800"/>
    <w:rsid w:val="00462C50"/>
    <w:rsid w:val="00531DCC"/>
    <w:rsid w:val="006600C1"/>
    <w:rsid w:val="007A11F7"/>
    <w:rsid w:val="007C787E"/>
    <w:rsid w:val="00872E50"/>
    <w:rsid w:val="008A089D"/>
    <w:rsid w:val="009B2351"/>
    <w:rsid w:val="00AF428F"/>
    <w:rsid w:val="00BA7104"/>
    <w:rsid w:val="00BC58C5"/>
    <w:rsid w:val="00C817E5"/>
    <w:rsid w:val="00D11BD6"/>
    <w:rsid w:val="00D67E84"/>
    <w:rsid w:val="00D73A46"/>
    <w:rsid w:val="00F4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0CD39"/>
  <w15:chartTrackingRefBased/>
  <w15:docId w15:val="{FCEEDE8B-F2A6-46CC-9306-7BD61481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BD6"/>
  </w:style>
  <w:style w:type="paragraph" w:styleId="Footer">
    <w:name w:val="footer"/>
    <w:basedOn w:val="Normal"/>
    <w:link w:val="FooterChar"/>
    <w:uiPriority w:val="99"/>
    <w:unhideWhenUsed/>
    <w:rsid w:val="00D1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BD6"/>
  </w:style>
  <w:style w:type="paragraph" w:styleId="ListParagraph">
    <w:name w:val="List Paragraph"/>
    <w:basedOn w:val="Normal"/>
    <w:uiPriority w:val="34"/>
    <w:qFormat/>
    <w:rsid w:val="00D1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Kobzeviene</dc:creator>
  <cp:keywords/>
  <dc:description/>
  <cp:lastModifiedBy>Paulina Urbelytė-Kuprienė</cp:lastModifiedBy>
  <cp:revision>9</cp:revision>
  <dcterms:created xsi:type="dcterms:W3CDTF">2023-11-16T19:19:00Z</dcterms:created>
  <dcterms:modified xsi:type="dcterms:W3CDTF">2023-11-28T07:46:00Z</dcterms:modified>
</cp:coreProperties>
</file>